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C" w:rsidRDefault="004B21CC" w:rsidP="004B21CC">
      <w:pPr>
        <w:pStyle w:val="NormalWeb"/>
      </w:pPr>
      <w:r>
        <w:rPr>
          <w:rStyle w:val="Strong"/>
        </w:rPr>
        <w:t>Why it is important to have your child's eyes tested</w:t>
      </w:r>
    </w:p>
    <w:p w:rsidR="004B21CC" w:rsidRDefault="004B21CC" w:rsidP="004B21CC">
      <w:pPr>
        <w:pStyle w:val="NormalWeb"/>
      </w:pPr>
      <w:r>
        <w:t xml:space="preserve">Undetected vision problems can be a serious barrier to learning. Poorly developed vision skills make learning difficult and stressful often resulting in reading avoidance, difficulty with comprehension, short attention spans and misbehavior in the classroom. </w:t>
      </w:r>
    </w:p>
    <w:p w:rsidR="004B21CC" w:rsidRDefault="004B21CC" w:rsidP="004B21CC">
      <w:pPr>
        <w:pStyle w:val="NormalWeb"/>
      </w:pPr>
      <w:r>
        <w:t xml:space="preserve">Although schools screen students with the basic Snelling test for 20/20 vision at a distance, this typically detects only 5% of all vision problems. Because vision may change frequently during the schools years, a child should receive an eye examination at least once every two years or more frequently if specific problems exist. Detecting vision problems early can make a difference in future success in school, work and life. </w:t>
      </w:r>
    </w:p>
    <w:p w:rsidR="004B21CC" w:rsidRDefault="004B21CC" w:rsidP="004B21CC">
      <w:pPr>
        <w:pStyle w:val="NormalWeb"/>
      </w:pPr>
      <w:r>
        <w:t xml:space="preserve">Florida Statute requires vision screening at a minimum to students in grades K, 1, 3 and 6 and students entering Florida schools for the first time in grades K through 5. In Orange County, the Health Department coordinates the vision screenings in our schools by providing dates and training for designated school personnel. </w:t>
      </w:r>
    </w:p>
    <w:p w:rsidR="004B21CC" w:rsidRDefault="004B21CC" w:rsidP="004B21CC">
      <w:pPr>
        <w:pStyle w:val="NormalWeb"/>
      </w:pPr>
      <w:r>
        <w:t> </w:t>
      </w:r>
    </w:p>
    <w:p w:rsidR="004B21CC" w:rsidRDefault="004B21CC" w:rsidP="004B21CC">
      <w:pPr>
        <w:pStyle w:val="NormalWeb"/>
        <w:jc w:val="center"/>
      </w:pPr>
      <w:r>
        <w:rPr>
          <w:rStyle w:val="Emphasis"/>
          <w:rFonts w:ascii="Lucida Handwriting" w:hAnsi="Lucida Handwriting"/>
          <w:color w:val="004000"/>
          <w:sz w:val="27"/>
          <w:szCs w:val="27"/>
        </w:rPr>
        <w:t>"Now that I can see, I can dream!"</w:t>
      </w:r>
    </w:p>
    <w:p w:rsidR="00BD6F7D" w:rsidRDefault="00BD6F7D"/>
    <w:sectPr w:rsidR="00BD6F7D" w:rsidSect="00BD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CC"/>
    <w:rsid w:val="004B21CC"/>
    <w:rsid w:val="00824468"/>
    <w:rsid w:val="00AB2260"/>
    <w:rsid w:val="00B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1CC"/>
    <w:rPr>
      <w:b/>
      <w:bCs/>
    </w:rPr>
  </w:style>
  <w:style w:type="character" w:styleId="Emphasis">
    <w:name w:val="Emphasis"/>
    <w:basedOn w:val="DefaultParagraphFont"/>
    <w:uiPriority w:val="20"/>
    <w:qFormat/>
    <w:rsid w:val="004B2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922F59D53DF4BB8A2C1275A652A84" ma:contentTypeVersion="2" ma:contentTypeDescription="Create a new document." ma:contentTypeScope="" ma:versionID="95f8213ebcb47b143d00e77eb3056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2c2dd58b80fb4de740644e5e2d30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2456B-F5E8-4868-9AC4-89BC55B71942}"/>
</file>

<file path=customXml/itemProps2.xml><?xml version="1.0" encoding="utf-8"?>
<ds:datastoreItem xmlns:ds="http://schemas.openxmlformats.org/officeDocument/2006/customXml" ds:itemID="{6AD3DF93-0654-4C5D-8DB6-F5DFC3F29D64}"/>
</file>

<file path=customXml/itemProps3.xml><?xml version="1.0" encoding="utf-8"?>
<ds:datastoreItem xmlns:ds="http://schemas.openxmlformats.org/officeDocument/2006/customXml" ds:itemID="{67759967-A03E-46F0-8B56-309F2C16E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13053</dc:creator>
  <cp:keywords/>
  <dc:description/>
  <cp:lastModifiedBy>icts</cp:lastModifiedBy>
  <cp:revision>3</cp:revision>
  <dcterms:created xsi:type="dcterms:W3CDTF">2010-05-12T14:31:00Z</dcterms:created>
  <dcterms:modified xsi:type="dcterms:W3CDTF">2010-05-14T15:53:00Z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0x0101001B5922F59D53DF4BB8A2C1275A652A84</vt:lpwstr>
  </property>
</Properties>
</file>